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948" w:rsidRPr="004C7A14" w:rsidRDefault="00FD7948" w:rsidP="004C7A14">
      <w:pPr>
        <w:pStyle w:val="Paragraphestandard"/>
        <w:suppressAutoHyphens/>
        <w:spacing w:line="216" w:lineRule="auto"/>
        <w:jc w:val="center"/>
        <w:rPr>
          <w:rStyle w:val="Body"/>
          <w:rFonts w:asciiTheme="minorHAnsi" w:hAnsiTheme="minorHAnsi" w:cstheme="minorHAnsi"/>
          <w:b/>
          <w:caps/>
          <w:color w:val="4C3E8F"/>
          <w:sz w:val="44"/>
          <w:szCs w:val="44"/>
        </w:rPr>
      </w:pPr>
      <w:r w:rsidRPr="004C7A14">
        <w:rPr>
          <w:rStyle w:val="Body"/>
          <w:rFonts w:asciiTheme="minorHAnsi" w:hAnsiTheme="minorHAnsi" w:cstheme="minorHAnsi"/>
          <w:b/>
          <w:caps/>
          <w:color w:val="4C3E8F"/>
          <w:sz w:val="44"/>
          <w:szCs w:val="44"/>
        </w:rPr>
        <w:t xml:space="preserve">LA Charte </w:t>
      </w:r>
      <w:r w:rsidR="004C7A14" w:rsidRPr="004C7A14">
        <w:rPr>
          <w:rStyle w:val="Body"/>
          <w:rFonts w:asciiTheme="minorHAnsi" w:hAnsiTheme="minorHAnsi" w:cstheme="minorHAnsi"/>
          <w:b/>
          <w:caps/>
          <w:color w:val="4C3E8F"/>
          <w:sz w:val="44"/>
          <w:szCs w:val="28"/>
        </w:rPr>
        <w:t>É</w:t>
      </w:r>
      <w:r w:rsidRPr="004C7A14">
        <w:rPr>
          <w:rStyle w:val="Body"/>
          <w:rFonts w:asciiTheme="minorHAnsi" w:hAnsiTheme="minorHAnsi" w:cstheme="minorHAnsi"/>
          <w:b/>
          <w:caps/>
          <w:color w:val="4C3E8F"/>
          <w:sz w:val="44"/>
          <w:szCs w:val="44"/>
        </w:rPr>
        <w:t>ducative</w:t>
      </w:r>
    </w:p>
    <w:p w:rsidR="00DB3CB4" w:rsidRPr="004C7A14" w:rsidRDefault="00FD7948" w:rsidP="004C7A14">
      <w:pPr>
        <w:jc w:val="center"/>
        <w:rPr>
          <w:rStyle w:val="Body"/>
          <w:rFonts w:asciiTheme="minorHAnsi" w:hAnsiTheme="minorHAnsi" w:cstheme="minorHAnsi"/>
          <w:b/>
          <w:caps/>
          <w:color w:val="4C3E8F"/>
          <w:sz w:val="44"/>
          <w:szCs w:val="44"/>
        </w:rPr>
      </w:pPr>
      <w:r w:rsidRPr="004C7A14">
        <w:rPr>
          <w:rStyle w:val="Body"/>
          <w:rFonts w:asciiTheme="minorHAnsi" w:hAnsiTheme="minorHAnsi" w:cstheme="minorHAnsi"/>
          <w:b/>
          <w:caps/>
          <w:color w:val="4C3E8F"/>
          <w:sz w:val="44"/>
          <w:szCs w:val="44"/>
        </w:rPr>
        <w:t>de confiance</w:t>
      </w:r>
    </w:p>
    <w:p w:rsidR="00FD7948" w:rsidRDefault="00FD7948" w:rsidP="00FD7948"/>
    <w:p w:rsidR="00FD7948" w:rsidRPr="00552BF5" w:rsidRDefault="00FD7948" w:rsidP="00FD7948">
      <w:pPr>
        <w:pStyle w:val="Paragraphestandard"/>
        <w:suppressAutoHyphens/>
        <w:spacing w:line="216" w:lineRule="auto"/>
        <w:jc w:val="both"/>
        <w:rPr>
          <w:rStyle w:val="Body"/>
          <w:rFonts w:asciiTheme="majorHAnsi" w:hAnsiTheme="majorHAnsi"/>
        </w:rPr>
      </w:pPr>
      <w:r w:rsidRPr="00552BF5">
        <w:rPr>
          <w:rStyle w:val="Body"/>
          <w:rFonts w:asciiTheme="majorHAnsi" w:hAnsiTheme="majorHAnsi" w:cs="EnzoOT-Medi"/>
        </w:rPr>
        <w:t>Les parents sont les premiers éducateurs de leurs enfants mais ont besoin du concours des institutions scolaires. C’est pourquoi, dans l’école catholique, une démarche éducative réussie repose sur la collaboration confiante de l’équipe éducative, des familles et des élèves afin que l’école soit, pour les enfants et les jeunes, un lieu de plein épanouissement. Cela requiert des attitudes communes à l’ensemble des acteurs, la création pour l’établissement des conditions nécessaires à cette collaboration et la reconnaissance des responsabilités respectives, pour permettre aux parents et aux élèves de ne pas être des usagers passifs, mais des acteurs engagés.</w:t>
      </w:r>
    </w:p>
    <w:p w:rsidR="004C7A14" w:rsidRDefault="004C7A14" w:rsidP="00FD7948">
      <w:pPr>
        <w:pStyle w:val="Paragraphestandard"/>
        <w:suppressAutoHyphens/>
        <w:spacing w:line="216" w:lineRule="auto"/>
        <w:jc w:val="both"/>
        <w:rPr>
          <w:rStyle w:val="Body"/>
          <w:rFonts w:asciiTheme="majorHAnsi" w:hAnsiTheme="majorHAnsi" w:cs="EnzoOT-Medi"/>
          <w:caps/>
          <w:color w:val="4C3E8F"/>
          <w:sz w:val="28"/>
          <w:szCs w:val="28"/>
        </w:rPr>
      </w:pPr>
      <w:bookmarkStart w:id="0" w:name="_GoBack"/>
      <w:bookmarkEnd w:id="0"/>
    </w:p>
    <w:p w:rsidR="00FD7948" w:rsidRPr="004C7A14" w:rsidRDefault="00FD7948" w:rsidP="00FD7948">
      <w:pPr>
        <w:pStyle w:val="Paragraphestandard"/>
        <w:suppressAutoHyphens/>
        <w:spacing w:line="216" w:lineRule="auto"/>
        <w:jc w:val="both"/>
        <w:rPr>
          <w:rStyle w:val="Body"/>
          <w:rFonts w:asciiTheme="minorHAnsi" w:hAnsiTheme="minorHAnsi" w:cstheme="minorHAnsi"/>
          <w:b/>
          <w:caps/>
          <w:color w:val="4C3E8F"/>
          <w:sz w:val="24"/>
          <w:szCs w:val="28"/>
        </w:rPr>
      </w:pPr>
      <w:r w:rsidRPr="004C7A14">
        <w:rPr>
          <w:rStyle w:val="Body"/>
          <w:rFonts w:asciiTheme="minorHAnsi" w:hAnsiTheme="minorHAnsi" w:cstheme="minorHAnsi"/>
          <w:b/>
          <w:caps/>
          <w:color w:val="4C3E8F"/>
          <w:sz w:val="24"/>
          <w:szCs w:val="28"/>
        </w:rPr>
        <w:t>Des attitudes communes</w:t>
      </w:r>
    </w:p>
    <w:p w:rsidR="00FD7948" w:rsidRPr="00552BF5" w:rsidRDefault="00FD7948" w:rsidP="00FD7948">
      <w:pPr>
        <w:pStyle w:val="Paragraphestandard"/>
        <w:suppressAutoHyphens/>
        <w:spacing w:line="216" w:lineRule="auto"/>
        <w:ind w:left="480"/>
        <w:jc w:val="both"/>
        <w:rPr>
          <w:rStyle w:val="Body"/>
          <w:rFonts w:asciiTheme="majorHAnsi" w:hAnsiTheme="majorHAnsi"/>
        </w:rPr>
      </w:pPr>
    </w:p>
    <w:p w:rsidR="00FD7948" w:rsidRPr="00552BF5" w:rsidRDefault="00FD7948" w:rsidP="00FD7948">
      <w:pPr>
        <w:pStyle w:val="Paragraphestandard"/>
        <w:suppressAutoHyphens/>
        <w:spacing w:line="216" w:lineRule="auto"/>
        <w:ind w:left="480"/>
        <w:jc w:val="both"/>
        <w:rPr>
          <w:rStyle w:val="Body"/>
          <w:rFonts w:asciiTheme="majorHAnsi" w:hAnsiTheme="majorHAnsi" w:cs="EnzoOT-Medi"/>
        </w:rPr>
      </w:pPr>
      <w:r w:rsidRPr="00552BF5">
        <w:rPr>
          <w:rStyle w:val="Body"/>
          <w:rFonts w:asciiTheme="majorHAnsi" w:hAnsiTheme="majorHAnsi" w:cs="EnzoOT-Medi"/>
        </w:rPr>
        <w:t>- Reconnaissance et respect par tous des compétences respectives de chacun.</w:t>
      </w:r>
    </w:p>
    <w:p w:rsidR="00FD7948" w:rsidRPr="00552BF5" w:rsidRDefault="00FD7948" w:rsidP="00FD7948">
      <w:pPr>
        <w:pStyle w:val="Paragraphestandard"/>
        <w:suppressAutoHyphens/>
        <w:spacing w:line="216" w:lineRule="auto"/>
        <w:ind w:left="480"/>
        <w:jc w:val="both"/>
        <w:rPr>
          <w:rStyle w:val="Body"/>
          <w:rFonts w:asciiTheme="majorHAnsi" w:hAnsiTheme="majorHAnsi" w:cs="EnzoOT-Medi"/>
        </w:rPr>
      </w:pPr>
      <w:r w:rsidRPr="00552BF5">
        <w:rPr>
          <w:rStyle w:val="Body"/>
          <w:rFonts w:asciiTheme="majorHAnsi" w:hAnsiTheme="majorHAnsi" w:cs="EnzoOT-Medi"/>
        </w:rPr>
        <w:t>- Désir d’écoute et de dialogue.</w:t>
      </w:r>
    </w:p>
    <w:p w:rsidR="00FD7948" w:rsidRPr="00552BF5" w:rsidRDefault="00FD7948" w:rsidP="00FD7948">
      <w:pPr>
        <w:pStyle w:val="Paragraphestandard"/>
        <w:suppressAutoHyphens/>
        <w:spacing w:line="216" w:lineRule="auto"/>
        <w:ind w:left="480"/>
        <w:jc w:val="both"/>
        <w:rPr>
          <w:rStyle w:val="Body"/>
          <w:rFonts w:asciiTheme="majorHAnsi" w:hAnsiTheme="majorHAnsi" w:cs="EnzoOT-Medi"/>
        </w:rPr>
      </w:pPr>
      <w:r w:rsidRPr="00552BF5">
        <w:rPr>
          <w:rStyle w:val="Body"/>
          <w:rFonts w:asciiTheme="majorHAnsi" w:hAnsiTheme="majorHAnsi" w:cs="EnzoOT-Medi"/>
        </w:rPr>
        <w:t>- Refus des a priori et des jugements de valeur.</w:t>
      </w:r>
    </w:p>
    <w:p w:rsidR="00FD7948" w:rsidRPr="00552BF5" w:rsidRDefault="00FD7948" w:rsidP="00FD7948">
      <w:pPr>
        <w:pStyle w:val="Paragraphestandard"/>
        <w:suppressAutoHyphens/>
        <w:spacing w:line="216" w:lineRule="auto"/>
        <w:ind w:left="480"/>
        <w:jc w:val="both"/>
        <w:rPr>
          <w:rStyle w:val="Body"/>
          <w:rFonts w:asciiTheme="majorHAnsi" w:hAnsiTheme="majorHAnsi" w:cs="EnzoOT-Medi"/>
          <w:caps/>
        </w:rPr>
      </w:pPr>
      <w:r w:rsidRPr="00552BF5">
        <w:rPr>
          <w:rStyle w:val="Body"/>
          <w:rFonts w:asciiTheme="majorHAnsi" w:hAnsiTheme="majorHAnsi" w:cs="EnzoOT-Medi"/>
        </w:rPr>
        <w:t>- Loyauté, transparence, voire confidentialité dans les échanges.</w:t>
      </w:r>
    </w:p>
    <w:p w:rsidR="00FD7948" w:rsidRPr="00552BF5" w:rsidRDefault="00FD7948" w:rsidP="00FD7948">
      <w:pPr>
        <w:pStyle w:val="Paragraphestandard"/>
        <w:suppressAutoHyphens/>
        <w:spacing w:line="216" w:lineRule="auto"/>
        <w:jc w:val="both"/>
        <w:rPr>
          <w:rStyle w:val="Body"/>
          <w:rFonts w:asciiTheme="majorHAnsi" w:hAnsiTheme="majorHAnsi" w:cs="EnzoOT-Medi"/>
          <w:caps/>
        </w:rPr>
      </w:pPr>
    </w:p>
    <w:p w:rsidR="00FD7948" w:rsidRPr="004C7A14" w:rsidRDefault="00FD7948" w:rsidP="00FD7948">
      <w:pPr>
        <w:pStyle w:val="Paragraphestandard"/>
        <w:suppressAutoHyphens/>
        <w:spacing w:line="216" w:lineRule="auto"/>
        <w:jc w:val="both"/>
        <w:rPr>
          <w:rStyle w:val="Body"/>
          <w:rFonts w:asciiTheme="minorHAnsi" w:hAnsiTheme="minorHAnsi" w:cstheme="minorHAnsi"/>
          <w:b/>
          <w:caps/>
          <w:color w:val="4C3E8F"/>
          <w:sz w:val="18"/>
        </w:rPr>
      </w:pPr>
      <w:r w:rsidRPr="004C7A14">
        <w:rPr>
          <w:rStyle w:val="Body"/>
          <w:rFonts w:asciiTheme="minorHAnsi" w:hAnsiTheme="minorHAnsi" w:cstheme="minorHAnsi"/>
          <w:b/>
          <w:caps/>
          <w:color w:val="4C3E8F"/>
          <w:sz w:val="24"/>
          <w:szCs w:val="28"/>
        </w:rPr>
        <w:t>CrÉation par l’</w:t>
      </w:r>
      <w:r w:rsidR="004C7A14">
        <w:rPr>
          <w:rStyle w:val="Body"/>
          <w:rFonts w:asciiTheme="minorHAnsi" w:hAnsiTheme="minorHAnsi" w:cstheme="minorHAnsi"/>
          <w:b/>
          <w:caps/>
          <w:color w:val="4C3E8F"/>
          <w:sz w:val="24"/>
          <w:szCs w:val="28"/>
        </w:rPr>
        <w:t>É</w:t>
      </w:r>
      <w:r w:rsidRPr="004C7A14">
        <w:rPr>
          <w:rStyle w:val="Body"/>
          <w:rFonts w:asciiTheme="minorHAnsi" w:hAnsiTheme="minorHAnsi" w:cstheme="minorHAnsi"/>
          <w:b/>
          <w:caps/>
          <w:color w:val="4C3E8F"/>
          <w:sz w:val="24"/>
          <w:szCs w:val="28"/>
        </w:rPr>
        <w:t>tablissement des conditions n</w:t>
      </w:r>
      <w:r w:rsidR="004C7A14">
        <w:rPr>
          <w:rStyle w:val="Body"/>
          <w:rFonts w:asciiTheme="minorHAnsi" w:hAnsiTheme="minorHAnsi" w:cstheme="minorHAnsi"/>
          <w:b/>
          <w:caps/>
          <w:color w:val="4C3E8F"/>
          <w:sz w:val="24"/>
          <w:szCs w:val="28"/>
        </w:rPr>
        <w:t>É</w:t>
      </w:r>
      <w:r w:rsidRPr="004C7A14">
        <w:rPr>
          <w:rStyle w:val="Body"/>
          <w:rFonts w:asciiTheme="minorHAnsi" w:hAnsiTheme="minorHAnsi" w:cstheme="minorHAnsi"/>
          <w:b/>
          <w:caps/>
          <w:color w:val="4C3E8F"/>
          <w:sz w:val="24"/>
          <w:szCs w:val="28"/>
        </w:rPr>
        <w:t>c</w:t>
      </w:r>
      <w:r w:rsidR="004C7A14">
        <w:rPr>
          <w:rStyle w:val="Body"/>
          <w:rFonts w:asciiTheme="minorHAnsi" w:hAnsiTheme="minorHAnsi" w:cstheme="minorHAnsi"/>
          <w:b/>
          <w:caps/>
          <w:color w:val="4C3E8F"/>
          <w:sz w:val="24"/>
          <w:szCs w:val="28"/>
        </w:rPr>
        <w:t>É</w:t>
      </w:r>
      <w:r w:rsidRPr="004C7A14">
        <w:rPr>
          <w:rStyle w:val="Body"/>
          <w:rFonts w:asciiTheme="minorHAnsi" w:hAnsiTheme="minorHAnsi" w:cstheme="minorHAnsi"/>
          <w:b/>
          <w:caps/>
          <w:color w:val="4C3E8F"/>
          <w:sz w:val="24"/>
          <w:szCs w:val="28"/>
        </w:rPr>
        <w:t xml:space="preserve">ssaires </w:t>
      </w:r>
      <w:r w:rsidR="004C7A14" w:rsidRPr="004C7A14">
        <w:rPr>
          <w:rStyle w:val="Body"/>
          <w:rFonts w:asciiTheme="minorHAnsi" w:hAnsiTheme="minorHAnsi" w:cstheme="minorHAnsi"/>
          <w:b/>
          <w:caps/>
          <w:color w:val="4C3E8F"/>
          <w:sz w:val="24"/>
          <w:szCs w:val="28"/>
        </w:rPr>
        <w:t>À</w:t>
      </w:r>
      <w:r w:rsidRPr="004C7A14">
        <w:rPr>
          <w:rStyle w:val="Body"/>
          <w:rFonts w:asciiTheme="minorHAnsi" w:hAnsiTheme="minorHAnsi" w:cstheme="minorHAnsi"/>
          <w:b/>
          <w:caps/>
          <w:color w:val="4C3E8F"/>
          <w:sz w:val="24"/>
          <w:szCs w:val="28"/>
        </w:rPr>
        <w:t xml:space="preserve"> cette collaboration</w:t>
      </w:r>
    </w:p>
    <w:p w:rsidR="00FD7948" w:rsidRPr="00552BF5" w:rsidRDefault="00FD7948" w:rsidP="00FD7948">
      <w:pPr>
        <w:pStyle w:val="Paragraphestandard"/>
        <w:suppressAutoHyphens/>
        <w:spacing w:line="216" w:lineRule="auto"/>
        <w:ind w:left="480"/>
        <w:jc w:val="both"/>
        <w:rPr>
          <w:rStyle w:val="Body"/>
          <w:rFonts w:asciiTheme="majorHAnsi" w:hAnsiTheme="majorHAnsi"/>
        </w:rPr>
      </w:pPr>
    </w:p>
    <w:p w:rsidR="00FD7948" w:rsidRPr="00552BF5" w:rsidRDefault="00FD7948" w:rsidP="00FD7948">
      <w:pPr>
        <w:pStyle w:val="Paragraphestandard"/>
        <w:suppressAutoHyphens/>
        <w:spacing w:line="216" w:lineRule="auto"/>
        <w:ind w:left="600" w:hanging="120"/>
        <w:jc w:val="both"/>
        <w:rPr>
          <w:rStyle w:val="Body"/>
          <w:rFonts w:asciiTheme="majorHAnsi" w:hAnsiTheme="majorHAnsi" w:cs="EnzoOT-Medi"/>
        </w:rPr>
      </w:pPr>
      <w:r w:rsidRPr="00552BF5">
        <w:rPr>
          <w:rStyle w:val="Body"/>
          <w:rFonts w:asciiTheme="majorHAnsi" w:hAnsiTheme="majorHAnsi" w:cs="EnzoOT-Medi"/>
        </w:rPr>
        <w:t>- Accueil personnalisé de chacun, dès l’entretien d’inscription.</w:t>
      </w:r>
    </w:p>
    <w:p w:rsidR="00FD7948" w:rsidRPr="00552BF5" w:rsidRDefault="00FD7948" w:rsidP="00FD7948">
      <w:pPr>
        <w:pStyle w:val="Paragraphestandard"/>
        <w:suppressAutoHyphens/>
        <w:spacing w:line="216" w:lineRule="auto"/>
        <w:ind w:left="600" w:hanging="120"/>
        <w:jc w:val="both"/>
        <w:rPr>
          <w:rStyle w:val="Body"/>
          <w:rFonts w:asciiTheme="majorHAnsi" w:hAnsiTheme="majorHAnsi" w:cs="EnzoOT-Medi"/>
        </w:rPr>
      </w:pPr>
      <w:r w:rsidRPr="00552BF5">
        <w:rPr>
          <w:rStyle w:val="Body"/>
          <w:rFonts w:asciiTheme="majorHAnsi" w:hAnsiTheme="majorHAnsi" w:cs="EnzoOT-Medi"/>
          <w:spacing w:val="6"/>
        </w:rPr>
        <w:t xml:space="preserve">- Identification par l’établissement de la personne référente avec laquelle famille et élève peuvent être </w:t>
      </w:r>
      <w:r w:rsidRPr="00552BF5">
        <w:rPr>
          <w:rStyle w:val="Body"/>
          <w:rFonts w:asciiTheme="majorHAnsi" w:hAnsiTheme="majorHAnsi" w:cs="EnzoOT-Medi"/>
        </w:rPr>
        <w:t>régulièrement en lien.</w:t>
      </w:r>
    </w:p>
    <w:p w:rsidR="00FD7948" w:rsidRPr="00552BF5" w:rsidRDefault="00FD7948" w:rsidP="00FD7948">
      <w:pPr>
        <w:pStyle w:val="Paragraphestandard"/>
        <w:suppressAutoHyphens/>
        <w:spacing w:line="216" w:lineRule="auto"/>
        <w:ind w:left="600" w:hanging="120"/>
        <w:jc w:val="both"/>
        <w:rPr>
          <w:rStyle w:val="Body"/>
          <w:rFonts w:asciiTheme="majorHAnsi" w:hAnsiTheme="majorHAnsi" w:cs="EnzoOT-Medi"/>
        </w:rPr>
      </w:pPr>
      <w:r w:rsidRPr="00552BF5">
        <w:rPr>
          <w:rStyle w:val="Body"/>
          <w:rFonts w:asciiTheme="majorHAnsi" w:hAnsiTheme="majorHAnsi" w:cs="EnzoOT-Medi"/>
        </w:rPr>
        <w:t>- Mise en place de temps et de lieux de concertation (conseil d’établissement, réunion d’Apel…), associant l’ensemble des acteurs, pour les choix éducatifs, pédagogiques et organisationnels de l’établissement.</w:t>
      </w:r>
    </w:p>
    <w:p w:rsidR="00FD7948" w:rsidRPr="00552BF5" w:rsidRDefault="00FD7948" w:rsidP="00FD7948">
      <w:pPr>
        <w:pStyle w:val="Paragraphestandard"/>
        <w:suppressAutoHyphens/>
        <w:spacing w:line="216" w:lineRule="auto"/>
        <w:ind w:left="600" w:hanging="120"/>
        <w:jc w:val="both"/>
        <w:rPr>
          <w:rStyle w:val="Body"/>
          <w:rFonts w:asciiTheme="majorHAnsi" w:hAnsiTheme="majorHAnsi" w:cs="EnzoOT-Medi"/>
        </w:rPr>
      </w:pPr>
      <w:r w:rsidRPr="00552BF5">
        <w:rPr>
          <w:rStyle w:val="Body"/>
          <w:rFonts w:asciiTheme="majorHAnsi" w:hAnsiTheme="majorHAnsi" w:cs="EnzoOT-Medi"/>
        </w:rPr>
        <w:t>- Organisation de la représentation des parents dans les conseils de classe, conseils de discipline…</w:t>
      </w:r>
    </w:p>
    <w:p w:rsidR="00FD7948" w:rsidRPr="00552BF5" w:rsidRDefault="00FD7948" w:rsidP="00FD7948">
      <w:pPr>
        <w:pStyle w:val="Paragraphestandard"/>
        <w:suppressAutoHyphens/>
        <w:spacing w:line="216" w:lineRule="auto"/>
        <w:ind w:left="600" w:hanging="120"/>
        <w:jc w:val="both"/>
        <w:rPr>
          <w:rStyle w:val="Body"/>
          <w:rFonts w:asciiTheme="majorHAnsi" w:hAnsiTheme="majorHAnsi" w:cs="EnzoOT-Medi"/>
        </w:rPr>
      </w:pPr>
      <w:r w:rsidRPr="00552BF5">
        <w:rPr>
          <w:rStyle w:val="Body"/>
          <w:rFonts w:asciiTheme="majorHAnsi" w:hAnsiTheme="majorHAnsi" w:cs="EnzoOT-Medi"/>
        </w:rPr>
        <w:t>- Information régulière de l’ensemble de la communauté éducative sur les évolutions du système éducatif, des programmes scolaires et sur les projets et activités de l’établissement.</w:t>
      </w:r>
    </w:p>
    <w:p w:rsidR="00FD7948" w:rsidRPr="00552BF5" w:rsidRDefault="00FD7948" w:rsidP="00FD7948">
      <w:pPr>
        <w:pStyle w:val="Paragraphestandard"/>
        <w:suppressAutoHyphens/>
        <w:spacing w:line="216" w:lineRule="auto"/>
        <w:ind w:left="600" w:hanging="120"/>
        <w:jc w:val="both"/>
        <w:rPr>
          <w:rStyle w:val="Body"/>
          <w:rFonts w:asciiTheme="majorHAnsi" w:hAnsiTheme="majorHAnsi" w:cs="EnzoOT-Medi"/>
        </w:rPr>
      </w:pPr>
      <w:r w:rsidRPr="00552BF5">
        <w:rPr>
          <w:rStyle w:val="Body"/>
          <w:rFonts w:asciiTheme="majorHAnsi" w:hAnsiTheme="majorHAnsi" w:cs="EnzoOT-Medi"/>
        </w:rPr>
        <w:t>- Modalités de suivi et d’évaluation de chaque élève et d’accompagnement à son orientation.</w:t>
      </w:r>
    </w:p>
    <w:p w:rsidR="00FD7948" w:rsidRPr="00552BF5" w:rsidRDefault="00FD7948" w:rsidP="00FD7948">
      <w:pPr>
        <w:pStyle w:val="Paragraphestandard"/>
        <w:suppressAutoHyphens/>
        <w:spacing w:line="216" w:lineRule="auto"/>
        <w:jc w:val="both"/>
        <w:rPr>
          <w:rStyle w:val="Body"/>
          <w:rFonts w:asciiTheme="majorHAnsi" w:hAnsiTheme="majorHAnsi" w:cs="EnzoOT-Medi"/>
          <w:caps/>
        </w:rPr>
      </w:pPr>
    </w:p>
    <w:p w:rsidR="00FD7948" w:rsidRPr="004C7A14" w:rsidRDefault="00FD7948" w:rsidP="00FD7948">
      <w:pPr>
        <w:pStyle w:val="Paragraphestandard"/>
        <w:suppressAutoHyphens/>
        <w:spacing w:line="216" w:lineRule="auto"/>
        <w:jc w:val="both"/>
        <w:rPr>
          <w:rStyle w:val="Body"/>
          <w:rFonts w:asciiTheme="minorHAnsi" w:hAnsiTheme="minorHAnsi" w:cstheme="minorHAnsi"/>
          <w:b/>
          <w:caps/>
          <w:color w:val="4C3E8F"/>
          <w:sz w:val="24"/>
          <w:szCs w:val="28"/>
        </w:rPr>
      </w:pPr>
      <w:r w:rsidRPr="004C7A14">
        <w:rPr>
          <w:rStyle w:val="Body"/>
          <w:rFonts w:asciiTheme="minorHAnsi" w:hAnsiTheme="minorHAnsi" w:cstheme="minorHAnsi"/>
          <w:b/>
          <w:caps/>
          <w:color w:val="4C3E8F"/>
          <w:sz w:val="24"/>
          <w:szCs w:val="28"/>
        </w:rPr>
        <w:t>Une coresponsabilit</w:t>
      </w:r>
      <w:r w:rsidR="004C7A14">
        <w:rPr>
          <w:rStyle w:val="Body"/>
          <w:rFonts w:asciiTheme="minorHAnsi" w:hAnsiTheme="minorHAnsi" w:cstheme="minorHAnsi"/>
          <w:b/>
          <w:caps/>
          <w:color w:val="4C3E8F"/>
          <w:sz w:val="24"/>
          <w:szCs w:val="28"/>
        </w:rPr>
        <w:t>É</w:t>
      </w:r>
      <w:r w:rsidRPr="004C7A14">
        <w:rPr>
          <w:rStyle w:val="Body"/>
          <w:rFonts w:asciiTheme="minorHAnsi" w:hAnsiTheme="minorHAnsi" w:cstheme="minorHAnsi"/>
          <w:b/>
          <w:caps/>
          <w:color w:val="4C3E8F"/>
          <w:sz w:val="24"/>
          <w:szCs w:val="28"/>
        </w:rPr>
        <w:t xml:space="preserve"> </w:t>
      </w:r>
      <w:r w:rsidR="004E4013">
        <w:rPr>
          <w:rStyle w:val="Body"/>
          <w:rFonts w:asciiTheme="minorHAnsi" w:hAnsiTheme="minorHAnsi" w:cstheme="minorHAnsi"/>
          <w:b/>
          <w:caps/>
          <w:color w:val="4C3E8F"/>
          <w:sz w:val="24"/>
          <w:szCs w:val="28"/>
        </w:rPr>
        <w:t>É</w:t>
      </w:r>
      <w:r w:rsidRPr="004C7A14">
        <w:rPr>
          <w:rStyle w:val="Body"/>
          <w:rFonts w:asciiTheme="minorHAnsi" w:hAnsiTheme="minorHAnsi" w:cstheme="minorHAnsi"/>
          <w:b/>
          <w:caps/>
          <w:color w:val="4C3E8F"/>
          <w:sz w:val="24"/>
          <w:szCs w:val="28"/>
        </w:rPr>
        <w:t>ducative</w:t>
      </w:r>
    </w:p>
    <w:p w:rsidR="00FD7948" w:rsidRPr="00552BF5" w:rsidRDefault="00FD7948" w:rsidP="00FD7948">
      <w:pPr>
        <w:pStyle w:val="Paragraphestandard"/>
        <w:suppressAutoHyphens/>
        <w:spacing w:line="216" w:lineRule="auto"/>
        <w:ind w:left="480"/>
        <w:jc w:val="both"/>
        <w:rPr>
          <w:rStyle w:val="Body"/>
          <w:rFonts w:asciiTheme="majorHAnsi" w:hAnsiTheme="majorHAnsi"/>
        </w:rPr>
      </w:pPr>
    </w:p>
    <w:p w:rsidR="00FD7948" w:rsidRPr="00552BF5" w:rsidRDefault="00FD7948" w:rsidP="00FD7948">
      <w:pPr>
        <w:pStyle w:val="Paragraphestandard"/>
        <w:suppressAutoHyphens/>
        <w:spacing w:line="216" w:lineRule="auto"/>
        <w:ind w:left="600" w:hanging="120"/>
        <w:jc w:val="both"/>
        <w:rPr>
          <w:rStyle w:val="Body"/>
          <w:rFonts w:asciiTheme="majorHAnsi" w:hAnsiTheme="majorHAnsi" w:cs="EnzoOT-Medi"/>
        </w:rPr>
      </w:pPr>
      <w:r w:rsidRPr="00552BF5">
        <w:rPr>
          <w:rStyle w:val="Body"/>
          <w:rFonts w:asciiTheme="majorHAnsi" w:hAnsiTheme="majorHAnsi" w:cs="EnzoOT-Medi"/>
        </w:rPr>
        <w:t xml:space="preserve">- Collaboration pour réfléchir aux valeurs à faire vivre à l’école et en famille pour préparer enfants et jeunes </w:t>
      </w:r>
      <w:r w:rsidRPr="00552BF5">
        <w:rPr>
          <w:rStyle w:val="Body"/>
          <w:rFonts w:asciiTheme="majorHAnsi" w:hAnsiTheme="majorHAnsi" w:cs="EnzoOT-Medi"/>
        </w:rPr>
        <w:br/>
        <w:t>à la vie sociale et citoyenne.</w:t>
      </w:r>
    </w:p>
    <w:p w:rsidR="00FD7948" w:rsidRPr="00552BF5" w:rsidRDefault="00FD7948" w:rsidP="00FD7948">
      <w:pPr>
        <w:pStyle w:val="Paragraphestandard"/>
        <w:suppressAutoHyphens/>
        <w:spacing w:line="216" w:lineRule="auto"/>
        <w:ind w:left="600" w:hanging="120"/>
        <w:jc w:val="both"/>
        <w:rPr>
          <w:rStyle w:val="Body"/>
          <w:rFonts w:asciiTheme="majorHAnsi" w:hAnsiTheme="majorHAnsi" w:cs="EnzoOT-Medi"/>
        </w:rPr>
      </w:pPr>
      <w:r w:rsidRPr="00552BF5">
        <w:rPr>
          <w:rStyle w:val="Body"/>
          <w:rFonts w:asciiTheme="majorHAnsi" w:hAnsiTheme="majorHAnsi" w:cs="EnzoOT-Medi"/>
        </w:rPr>
        <w:t>- Collaboration équipe éducative/parents/élèves pour le suivi du travail scolaire.</w:t>
      </w:r>
    </w:p>
    <w:p w:rsidR="00FD7948" w:rsidRPr="00552BF5" w:rsidRDefault="00FD7948" w:rsidP="00FD7948">
      <w:pPr>
        <w:pStyle w:val="Paragraphestandard"/>
        <w:suppressAutoHyphens/>
        <w:spacing w:line="216" w:lineRule="auto"/>
        <w:ind w:left="600" w:hanging="120"/>
        <w:jc w:val="both"/>
        <w:rPr>
          <w:rStyle w:val="Body"/>
          <w:rFonts w:asciiTheme="majorHAnsi" w:hAnsiTheme="majorHAnsi" w:cs="EnzoOT-Medi"/>
        </w:rPr>
      </w:pPr>
      <w:r w:rsidRPr="00552BF5">
        <w:rPr>
          <w:rStyle w:val="Body"/>
          <w:rFonts w:asciiTheme="majorHAnsi" w:hAnsiTheme="majorHAnsi" w:cs="EnzoOT-Medi"/>
        </w:rPr>
        <w:t>- Collaboration équipe éducative/parents/élèves pour le comportement des enfants et des jeunes : respect des règles communes et engagement dans la vie collective.</w:t>
      </w:r>
    </w:p>
    <w:p w:rsidR="00FD7948" w:rsidRPr="00552BF5" w:rsidRDefault="00FD7948" w:rsidP="00FD7948">
      <w:pPr>
        <w:pStyle w:val="Paragraphestandard"/>
        <w:suppressAutoHyphens/>
        <w:spacing w:line="216" w:lineRule="auto"/>
        <w:jc w:val="both"/>
        <w:rPr>
          <w:rStyle w:val="Body"/>
          <w:rFonts w:asciiTheme="majorHAnsi" w:hAnsiTheme="majorHAnsi" w:cs="EnzoOT-Medi"/>
        </w:rPr>
      </w:pPr>
    </w:p>
    <w:p w:rsidR="00FD7948" w:rsidRPr="00552BF5" w:rsidRDefault="00FD7948" w:rsidP="00FD7948">
      <w:pPr>
        <w:pStyle w:val="Paragraphestandard"/>
        <w:suppressAutoHyphens/>
        <w:spacing w:line="216" w:lineRule="auto"/>
        <w:jc w:val="both"/>
        <w:rPr>
          <w:rStyle w:val="Body"/>
          <w:rFonts w:asciiTheme="majorHAnsi" w:hAnsiTheme="majorHAnsi" w:cs="EnzoOT-Medi"/>
        </w:rPr>
      </w:pPr>
      <w:r w:rsidRPr="00552BF5">
        <w:rPr>
          <w:rStyle w:val="Body"/>
          <w:rFonts w:asciiTheme="majorHAnsi" w:hAnsiTheme="majorHAnsi" w:cs="EnzoOT-Medi"/>
        </w:rPr>
        <w:t xml:space="preserve">Cette relation confiante se vit dans les cadres fixés par les documents de référence que sont : </w:t>
      </w:r>
    </w:p>
    <w:p w:rsidR="00FD7948" w:rsidRPr="00552BF5" w:rsidRDefault="00FD7948" w:rsidP="00FD7948">
      <w:pPr>
        <w:pStyle w:val="Paragraphestandard"/>
        <w:suppressAutoHyphens/>
        <w:spacing w:line="216" w:lineRule="auto"/>
        <w:jc w:val="both"/>
        <w:rPr>
          <w:rStyle w:val="Body"/>
          <w:rFonts w:asciiTheme="majorHAnsi" w:hAnsiTheme="majorHAnsi" w:cs="EnzoOT-Medi"/>
        </w:rPr>
      </w:pPr>
    </w:p>
    <w:p w:rsidR="00FD7948" w:rsidRPr="00552BF5" w:rsidRDefault="00FD7948" w:rsidP="00FD7948">
      <w:pPr>
        <w:pStyle w:val="Paragraphestandard"/>
        <w:suppressAutoHyphens/>
        <w:spacing w:line="216" w:lineRule="auto"/>
        <w:ind w:left="460"/>
        <w:jc w:val="both"/>
        <w:rPr>
          <w:rStyle w:val="Body"/>
          <w:rFonts w:asciiTheme="majorHAnsi" w:hAnsiTheme="majorHAnsi" w:cs="EnzoOT-Medi"/>
        </w:rPr>
      </w:pPr>
      <w:r w:rsidRPr="00552BF5">
        <w:rPr>
          <w:rStyle w:val="Body"/>
          <w:rFonts w:asciiTheme="majorHAnsi" w:hAnsiTheme="majorHAnsi" w:cs="EnzoOT-Medi"/>
        </w:rPr>
        <w:t>- Le projet éducatif qui fixe les orientations pour l’ensemble des acteurs de la communauté éducative.</w:t>
      </w:r>
    </w:p>
    <w:p w:rsidR="00FD7948" w:rsidRPr="00552BF5" w:rsidRDefault="00FD7948" w:rsidP="00FD7948">
      <w:pPr>
        <w:pStyle w:val="Paragraphestandard"/>
        <w:suppressAutoHyphens/>
        <w:spacing w:line="216" w:lineRule="auto"/>
        <w:ind w:left="460"/>
        <w:jc w:val="both"/>
        <w:rPr>
          <w:rStyle w:val="Body"/>
          <w:rFonts w:asciiTheme="majorHAnsi" w:hAnsiTheme="majorHAnsi" w:cs="EnzoOT-Medi"/>
        </w:rPr>
      </w:pPr>
      <w:r w:rsidRPr="00552BF5">
        <w:rPr>
          <w:rStyle w:val="Body"/>
          <w:rFonts w:asciiTheme="majorHAnsi" w:hAnsiTheme="majorHAnsi" w:cs="EnzoOT-Medi"/>
        </w:rPr>
        <w:t>- Le projet d’établissement qui précise à tous les modalités concrètes de sa mise en œuvre.</w:t>
      </w:r>
    </w:p>
    <w:p w:rsidR="00FD7948" w:rsidRPr="00552BF5" w:rsidRDefault="00FD7948" w:rsidP="00FD7948">
      <w:pPr>
        <w:pStyle w:val="Paragraphestandard"/>
        <w:suppressAutoHyphens/>
        <w:spacing w:line="216" w:lineRule="auto"/>
        <w:ind w:left="460"/>
        <w:jc w:val="both"/>
        <w:rPr>
          <w:rStyle w:val="Body"/>
          <w:rFonts w:asciiTheme="majorHAnsi" w:hAnsiTheme="majorHAnsi" w:cs="EnzoOT-Medi"/>
        </w:rPr>
      </w:pPr>
      <w:r w:rsidRPr="00552BF5">
        <w:rPr>
          <w:rStyle w:val="Body"/>
          <w:rFonts w:asciiTheme="majorHAnsi" w:hAnsiTheme="majorHAnsi" w:cs="EnzoOT-Medi"/>
        </w:rPr>
        <w:t>- Le règlement intérieur qui détermine les règles nécessaires à la vie commune.</w:t>
      </w:r>
    </w:p>
    <w:p w:rsidR="00FD7948" w:rsidRPr="00552BF5" w:rsidRDefault="00FD7948" w:rsidP="00FD7948">
      <w:pPr>
        <w:pStyle w:val="Paragraphestandard"/>
        <w:suppressAutoHyphens/>
        <w:spacing w:line="216" w:lineRule="auto"/>
        <w:jc w:val="both"/>
        <w:rPr>
          <w:rStyle w:val="Body"/>
          <w:rFonts w:asciiTheme="majorHAnsi" w:hAnsiTheme="majorHAnsi" w:cs="EnzoOT-Medi"/>
        </w:rPr>
      </w:pPr>
    </w:p>
    <w:p w:rsidR="00FD7948" w:rsidRPr="00552BF5" w:rsidRDefault="00FD7948" w:rsidP="00FD7948">
      <w:pPr>
        <w:pStyle w:val="Paragraphestandard"/>
        <w:suppressAutoHyphens/>
        <w:spacing w:line="216" w:lineRule="auto"/>
        <w:jc w:val="both"/>
        <w:rPr>
          <w:rStyle w:val="Body"/>
          <w:rFonts w:asciiTheme="majorHAnsi" w:hAnsiTheme="majorHAnsi" w:cs="EnzoOT-Medi"/>
        </w:rPr>
      </w:pPr>
      <w:r w:rsidRPr="00552BF5">
        <w:rPr>
          <w:rStyle w:val="Body"/>
          <w:rFonts w:asciiTheme="majorHAnsi" w:hAnsiTheme="majorHAnsi" w:cs="EnzoOT-Medi"/>
        </w:rPr>
        <w:t>Ces divers documents, élaborés, en communauté éducative, sous l’autorité du chef d’établissement, appellent l’adhésion de chacun. Ils sont présentés et remis lors de l’entretien d’inscription pour vérifier que le projet parental d’éducation et le projet personnel de l’élève peuvent bien s’inscrire dans les visées éducatives de l’établissement. Pour manifester cette adhésion, famille et élève apposent leur signature sur le présent document en confirmant l’inscription.</w:t>
      </w:r>
    </w:p>
    <w:p w:rsidR="00FD7948" w:rsidRPr="00552BF5" w:rsidRDefault="00FD7948" w:rsidP="00FD7948">
      <w:pPr>
        <w:pStyle w:val="Paragraphestandard"/>
        <w:suppressAutoHyphens/>
        <w:spacing w:line="216" w:lineRule="auto"/>
        <w:jc w:val="both"/>
        <w:rPr>
          <w:rStyle w:val="Body"/>
          <w:rFonts w:asciiTheme="majorHAnsi" w:hAnsiTheme="majorHAnsi" w:cs="EnzoOT-Medi"/>
        </w:rPr>
      </w:pPr>
    </w:p>
    <w:p w:rsidR="00FD7948" w:rsidRDefault="00FD7948" w:rsidP="00FD7948">
      <w:pPr>
        <w:spacing w:line="216" w:lineRule="auto"/>
        <w:rPr>
          <w:rStyle w:val="Body"/>
          <w:rFonts w:asciiTheme="majorHAnsi" w:hAnsiTheme="majorHAnsi" w:cs="EnzoOT-Medi"/>
        </w:rPr>
      </w:pPr>
      <w:r w:rsidRPr="00552BF5">
        <w:rPr>
          <w:rStyle w:val="Body"/>
          <w:rFonts w:asciiTheme="majorHAnsi" w:hAnsiTheme="majorHAnsi" w:cs="EnzoOT-Medi"/>
        </w:rPr>
        <w:t>Ces signatures attestent la volonté commune à l’ensemble des acteurs – équipe éducative, parents, élèves – de participer, chacun dans son rôle propre, aux engagements éducatifs communs, pour aider chaque enfant et chaque jeune à s’épanouir et à grandir.</w:t>
      </w:r>
    </w:p>
    <w:p w:rsidR="00FD7948" w:rsidRDefault="00FD7948" w:rsidP="00FD7948">
      <w:pPr>
        <w:spacing w:line="216" w:lineRule="auto"/>
        <w:rPr>
          <w:rStyle w:val="Body"/>
          <w:rFonts w:asciiTheme="majorHAnsi" w:hAnsiTheme="majorHAnsi" w:cs="EnzoOT-Medi"/>
        </w:rPr>
      </w:pPr>
    </w:p>
    <w:p w:rsidR="00FD7948" w:rsidRPr="00552BF5" w:rsidRDefault="00FD7948" w:rsidP="00FD7948">
      <w:pPr>
        <w:pStyle w:val="Paragraphestandard"/>
        <w:suppressAutoHyphens/>
        <w:ind w:left="708" w:firstLine="708"/>
        <w:rPr>
          <w:rStyle w:val="Body"/>
          <w:rFonts w:asciiTheme="majorHAnsi" w:hAnsiTheme="majorHAnsi" w:cs="EnzoOT-Medi"/>
          <w:color w:val="4C3E8F"/>
          <w:sz w:val="22"/>
          <w:szCs w:val="22"/>
        </w:rPr>
      </w:pPr>
      <w:r w:rsidRPr="00552BF5">
        <w:rPr>
          <w:rStyle w:val="Body"/>
          <w:rFonts w:asciiTheme="majorHAnsi" w:hAnsiTheme="majorHAnsi" w:cs="EnzoOT-Medi"/>
          <w:color w:val="4C3E8F"/>
          <w:sz w:val="22"/>
          <w:szCs w:val="22"/>
        </w:rPr>
        <w:t xml:space="preserve">Date : </w:t>
      </w:r>
    </w:p>
    <w:p w:rsidR="004C7A14" w:rsidRDefault="004C7A14" w:rsidP="00FD7948">
      <w:pPr>
        <w:rPr>
          <w:rStyle w:val="Body"/>
          <w:rFonts w:asciiTheme="majorHAnsi" w:hAnsiTheme="majorHAnsi" w:cs="EnzoOT-Bold"/>
          <w:b/>
          <w:bCs/>
          <w:color w:val="4C3E8F"/>
          <w:sz w:val="24"/>
          <w:szCs w:val="24"/>
        </w:rPr>
      </w:pPr>
    </w:p>
    <w:p w:rsidR="00FD7948" w:rsidRDefault="00FD7948" w:rsidP="004C7A14">
      <w:pPr>
        <w:rPr>
          <w:rStyle w:val="Body"/>
          <w:rFonts w:asciiTheme="majorHAnsi" w:hAnsiTheme="majorHAnsi" w:cs="EnzoOT-Bold"/>
          <w:b/>
          <w:bCs/>
          <w:color w:val="4C3E8F"/>
          <w:sz w:val="24"/>
          <w:szCs w:val="24"/>
        </w:rPr>
      </w:pPr>
      <w:r w:rsidRPr="00552BF5">
        <w:rPr>
          <w:rStyle w:val="Body"/>
          <w:rFonts w:asciiTheme="majorHAnsi" w:hAnsiTheme="majorHAnsi" w:cs="EnzoOT-Bold"/>
          <w:b/>
          <w:bCs/>
          <w:color w:val="4C3E8F"/>
          <w:sz w:val="24"/>
          <w:szCs w:val="24"/>
        </w:rPr>
        <w:t>Le chef d’établissement</w:t>
      </w:r>
      <w:r w:rsidRPr="00552BF5">
        <w:rPr>
          <w:rStyle w:val="Body"/>
          <w:rFonts w:asciiTheme="majorHAnsi" w:hAnsiTheme="majorHAnsi" w:cs="EnzoOT-Bold"/>
          <w:b/>
          <w:bCs/>
          <w:color w:val="4C3E8F"/>
          <w:sz w:val="24"/>
          <w:szCs w:val="24"/>
        </w:rPr>
        <w:tab/>
      </w:r>
      <w:r w:rsidRPr="00552BF5">
        <w:rPr>
          <w:rStyle w:val="Body"/>
          <w:rFonts w:asciiTheme="majorHAnsi" w:hAnsiTheme="majorHAnsi" w:cs="EnzoOT-Bold"/>
          <w:b/>
          <w:bCs/>
          <w:color w:val="4C3E8F"/>
          <w:sz w:val="24"/>
          <w:szCs w:val="24"/>
        </w:rPr>
        <w:tab/>
      </w:r>
      <w:r w:rsidR="004C7A14">
        <w:rPr>
          <w:rStyle w:val="Body"/>
          <w:rFonts w:asciiTheme="majorHAnsi" w:hAnsiTheme="majorHAnsi" w:cs="EnzoOT-Bold"/>
          <w:b/>
          <w:bCs/>
          <w:color w:val="4C3E8F"/>
          <w:sz w:val="24"/>
          <w:szCs w:val="24"/>
        </w:rPr>
        <w:tab/>
      </w:r>
      <w:r w:rsidRPr="00552BF5">
        <w:rPr>
          <w:rStyle w:val="Body"/>
          <w:rFonts w:asciiTheme="majorHAnsi" w:hAnsiTheme="majorHAnsi" w:cs="EnzoOT-Bold"/>
          <w:b/>
          <w:bCs/>
          <w:color w:val="4C3E8F"/>
          <w:sz w:val="24"/>
          <w:szCs w:val="24"/>
        </w:rPr>
        <w:t>Les parents</w:t>
      </w:r>
      <w:r w:rsidRPr="00552BF5">
        <w:rPr>
          <w:rStyle w:val="Body"/>
          <w:rFonts w:asciiTheme="majorHAnsi" w:hAnsiTheme="majorHAnsi" w:cs="EnzoOT-Bold"/>
          <w:b/>
          <w:bCs/>
          <w:color w:val="4C3E8F"/>
          <w:sz w:val="24"/>
          <w:szCs w:val="24"/>
        </w:rPr>
        <w:tab/>
      </w:r>
      <w:r w:rsidRPr="00552BF5">
        <w:rPr>
          <w:rStyle w:val="Body"/>
          <w:rFonts w:asciiTheme="majorHAnsi" w:hAnsiTheme="majorHAnsi" w:cs="EnzoOT-Bold"/>
          <w:b/>
          <w:bCs/>
          <w:color w:val="4C3E8F"/>
          <w:sz w:val="24"/>
          <w:szCs w:val="24"/>
        </w:rPr>
        <w:tab/>
      </w:r>
      <w:r w:rsidR="004C7A14">
        <w:rPr>
          <w:rStyle w:val="Body"/>
          <w:rFonts w:asciiTheme="majorHAnsi" w:hAnsiTheme="majorHAnsi" w:cs="EnzoOT-Bold"/>
          <w:b/>
          <w:bCs/>
          <w:color w:val="4C3E8F"/>
          <w:sz w:val="24"/>
          <w:szCs w:val="24"/>
        </w:rPr>
        <w:tab/>
      </w:r>
      <w:r w:rsidR="004C7A14">
        <w:rPr>
          <w:rStyle w:val="Body"/>
          <w:rFonts w:asciiTheme="majorHAnsi" w:hAnsiTheme="majorHAnsi" w:cs="EnzoOT-Bold"/>
          <w:b/>
          <w:bCs/>
          <w:color w:val="4C3E8F"/>
          <w:sz w:val="24"/>
          <w:szCs w:val="24"/>
        </w:rPr>
        <w:tab/>
      </w:r>
      <w:r w:rsidRPr="00552BF5">
        <w:rPr>
          <w:rStyle w:val="Body"/>
          <w:rFonts w:asciiTheme="majorHAnsi" w:hAnsiTheme="majorHAnsi" w:cs="EnzoOT-Bold"/>
          <w:b/>
          <w:bCs/>
          <w:color w:val="4C3E8F"/>
          <w:sz w:val="24"/>
          <w:szCs w:val="24"/>
        </w:rPr>
        <w:t>L’élève</w:t>
      </w:r>
    </w:p>
    <w:p w:rsidR="00FD7948" w:rsidRDefault="00FD7948">
      <w:pPr>
        <w:rPr>
          <w:rStyle w:val="Body"/>
          <w:rFonts w:asciiTheme="majorHAnsi" w:hAnsiTheme="majorHAnsi" w:cs="EnzoOT-Bold"/>
          <w:b/>
          <w:bCs/>
          <w:color w:val="4C3E8F"/>
          <w:sz w:val="24"/>
          <w:szCs w:val="24"/>
        </w:rPr>
      </w:pPr>
      <w:r>
        <w:rPr>
          <w:rStyle w:val="Body"/>
          <w:rFonts w:asciiTheme="majorHAnsi" w:hAnsiTheme="majorHAnsi" w:cs="EnzoOT-Bold"/>
          <w:b/>
          <w:bCs/>
          <w:color w:val="4C3E8F"/>
          <w:sz w:val="24"/>
          <w:szCs w:val="24"/>
        </w:rPr>
        <w:br w:type="page"/>
      </w:r>
    </w:p>
    <w:p w:rsidR="00FD7948" w:rsidRPr="004C7A14" w:rsidRDefault="00FD7948" w:rsidP="00FD7948">
      <w:pPr>
        <w:pStyle w:val="Paragraphestandard"/>
        <w:suppressAutoHyphens/>
        <w:jc w:val="center"/>
        <w:rPr>
          <w:rStyle w:val="Body"/>
          <w:rFonts w:asciiTheme="minorHAnsi" w:hAnsiTheme="minorHAnsi" w:cstheme="minorHAnsi"/>
          <w:b/>
          <w:bCs/>
          <w:i/>
          <w:iCs/>
          <w:caps/>
          <w:color w:val="4C3E8F"/>
          <w:sz w:val="32"/>
          <w:szCs w:val="32"/>
        </w:rPr>
      </w:pPr>
      <w:r w:rsidRPr="004C7A14">
        <w:rPr>
          <w:rStyle w:val="Body"/>
          <w:rFonts w:asciiTheme="minorHAnsi" w:hAnsiTheme="minorHAnsi" w:cstheme="minorHAnsi"/>
          <w:b/>
          <w:bCs/>
          <w:i/>
          <w:iCs/>
          <w:caps/>
          <w:color w:val="4C3E8F"/>
          <w:sz w:val="32"/>
          <w:szCs w:val="32"/>
        </w:rPr>
        <w:lastRenderedPageBreak/>
        <w:t xml:space="preserve">Le coupon ci-dessous est </w:t>
      </w:r>
      <w:r w:rsidR="004C7A14" w:rsidRPr="004C7A14">
        <w:rPr>
          <w:rStyle w:val="Body"/>
          <w:rFonts w:asciiTheme="minorHAnsi" w:hAnsiTheme="minorHAnsi" w:cstheme="minorHAnsi"/>
          <w:b/>
          <w:bCs/>
          <w:i/>
          <w:iCs/>
          <w:caps/>
          <w:color w:val="4C3E8F"/>
          <w:sz w:val="32"/>
          <w:szCs w:val="32"/>
        </w:rPr>
        <w:t>À</w:t>
      </w:r>
      <w:r w:rsidRPr="004C7A14">
        <w:rPr>
          <w:rStyle w:val="Body"/>
          <w:rFonts w:asciiTheme="minorHAnsi" w:hAnsiTheme="minorHAnsi" w:cstheme="minorHAnsi"/>
          <w:b/>
          <w:bCs/>
          <w:i/>
          <w:iCs/>
          <w:caps/>
          <w:color w:val="4C3E8F"/>
          <w:sz w:val="32"/>
          <w:szCs w:val="32"/>
        </w:rPr>
        <w:t xml:space="preserve"> signer et </w:t>
      </w:r>
    </w:p>
    <w:p w:rsidR="00FD7948" w:rsidRPr="004C7A14" w:rsidRDefault="004C7A14" w:rsidP="00FD7948">
      <w:pPr>
        <w:pStyle w:val="Paragraphestandard"/>
        <w:suppressAutoHyphens/>
        <w:jc w:val="center"/>
        <w:rPr>
          <w:rStyle w:val="Body"/>
          <w:rFonts w:asciiTheme="minorHAnsi" w:hAnsiTheme="minorHAnsi" w:cstheme="minorHAnsi"/>
          <w:b/>
          <w:bCs/>
          <w:i/>
          <w:iCs/>
          <w:caps/>
          <w:color w:val="4C3E8F"/>
          <w:sz w:val="32"/>
          <w:szCs w:val="32"/>
        </w:rPr>
      </w:pPr>
      <w:r w:rsidRPr="004C7A14">
        <w:rPr>
          <w:rStyle w:val="Body"/>
          <w:rFonts w:asciiTheme="minorHAnsi" w:hAnsiTheme="minorHAnsi" w:cstheme="minorHAnsi"/>
          <w:b/>
          <w:bCs/>
          <w:i/>
          <w:iCs/>
          <w:caps/>
          <w:color w:val="4C3E8F"/>
          <w:sz w:val="32"/>
          <w:szCs w:val="32"/>
        </w:rPr>
        <w:t>À</w:t>
      </w:r>
      <w:r w:rsidR="00FD7948" w:rsidRPr="004C7A14">
        <w:rPr>
          <w:rStyle w:val="Body"/>
          <w:rFonts w:asciiTheme="minorHAnsi" w:hAnsiTheme="minorHAnsi" w:cstheme="minorHAnsi"/>
          <w:b/>
          <w:bCs/>
          <w:i/>
          <w:iCs/>
          <w:caps/>
          <w:color w:val="4C3E8F"/>
          <w:sz w:val="32"/>
          <w:szCs w:val="32"/>
        </w:rPr>
        <w:t xml:space="preserve"> retourner, apr</w:t>
      </w:r>
      <w:r w:rsidRPr="004C7A14">
        <w:rPr>
          <w:rStyle w:val="Body"/>
          <w:rFonts w:asciiTheme="minorHAnsi" w:hAnsiTheme="minorHAnsi" w:cstheme="minorHAnsi"/>
          <w:b/>
          <w:bCs/>
          <w:i/>
          <w:iCs/>
          <w:caps/>
          <w:color w:val="4C3E8F"/>
          <w:sz w:val="32"/>
          <w:szCs w:val="32"/>
        </w:rPr>
        <w:t>È</w:t>
      </w:r>
      <w:r w:rsidR="00FD7948" w:rsidRPr="004C7A14">
        <w:rPr>
          <w:rStyle w:val="Body"/>
          <w:rFonts w:asciiTheme="minorHAnsi" w:hAnsiTheme="minorHAnsi" w:cstheme="minorHAnsi"/>
          <w:b/>
          <w:bCs/>
          <w:i/>
          <w:iCs/>
          <w:caps/>
          <w:color w:val="4C3E8F"/>
          <w:sz w:val="32"/>
          <w:szCs w:val="32"/>
        </w:rPr>
        <w:t xml:space="preserve">s avoir pris connaissance </w:t>
      </w:r>
    </w:p>
    <w:p w:rsidR="00FD7948" w:rsidRPr="004C7A14" w:rsidRDefault="00FD7948" w:rsidP="00FD7948">
      <w:pPr>
        <w:pStyle w:val="Paragraphestandard"/>
        <w:suppressAutoHyphens/>
        <w:jc w:val="center"/>
        <w:rPr>
          <w:rStyle w:val="Body"/>
          <w:rFonts w:asciiTheme="minorHAnsi" w:hAnsiTheme="minorHAnsi" w:cstheme="minorHAnsi"/>
          <w:b/>
          <w:bCs/>
          <w:i/>
          <w:iCs/>
          <w:caps/>
          <w:color w:val="4C3E8F"/>
          <w:sz w:val="32"/>
          <w:szCs w:val="32"/>
        </w:rPr>
      </w:pPr>
      <w:r w:rsidRPr="004C7A14">
        <w:rPr>
          <w:rStyle w:val="Body"/>
          <w:rFonts w:asciiTheme="minorHAnsi" w:hAnsiTheme="minorHAnsi" w:cstheme="minorHAnsi"/>
          <w:b/>
          <w:bCs/>
          <w:i/>
          <w:iCs/>
          <w:caps/>
          <w:color w:val="4C3E8F"/>
          <w:sz w:val="32"/>
          <w:szCs w:val="32"/>
        </w:rPr>
        <w:t xml:space="preserve">de l’ensemble des documents remis </w:t>
      </w:r>
    </w:p>
    <w:p w:rsidR="00FD7948" w:rsidRPr="004C7A14" w:rsidRDefault="00FD7948" w:rsidP="00FD7948">
      <w:pPr>
        <w:pStyle w:val="Paragraphestandard"/>
        <w:suppressAutoHyphens/>
        <w:jc w:val="center"/>
        <w:rPr>
          <w:rStyle w:val="Body"/>
          <w:rFonts w:asciiTheme="minorHAnsi" w:hAnsiTheme="minorHAnsi" w:cstheme="minorHAnsi"/>
          <w:b/>
          <w:bCs/>
          <w:i/>
          <w:iCs/>
          <w:caps/>
          <w:color w:val="4C3E8F"/>
          <w:sz w:val="32"/>
          <w:szCs w:val="32"/>
        </w:rPr>
      </w:pPr>
      <w:r w:rsidRPr="004C7A14">
        <w:rPr>
          <w:rStyle w:val="Body"/>
          <w:rFonts w:asciiTheme="minorHAnsi" w:hAnsiTheme="minorHAnsi" w:cstheme="minorHAnsi"/>
          <w:b/>
          <w:bCs/>
          <w:i/>
          <w:iCs/>
          <w:caps/>
          <w:color w:val="4C3E8F"/>
          <w:sz w:val="32"/>
          <w:szCs w:val="32"/>
        </w:rPr>
        <w:t xml:space="preserve">par le chef d’établissement </w:t>
      </w:r>
    </w:p>
    <w:p w:rsidR="00FD7948" w:rsidRPr="00552BF5" w:rsidRDefault="00FD7948" w:rsidP="00FD7948">
      <w:pPr>
        <w:pStyle w:val="Paragraphestandard"/>
        <w:suppressAutoHyphens/>
        <w:jc w:val="center"/>
        <w:rPr>
          <w:rStyle w:val="Body"/>
          <w:rFonts w:asciiTheme="majorHAnsi" w:hAnsiTheme="majorHAnsi" w:cs="EnzoOT-Medi"/>
          <w:color w:val="4C3E8F"/>
        </w:rPr>
      </w:pPr>
    </w:p>
    <w:p w:rsidR="00FD7948" w:rsidRPr="00552BF5" w:rsidRDefault="00FD7948" w:rsidP="00FD7948">
      <w:pPr>
        <w:pStyle w:val="Paragraphestandard"/>
        <w:suppressAutoHyphens/>
        <w:jc w:val="center"/>
        <w:rPr>
          <w:rStyle w:val="Body"/>
          <w:rFonts w:asciiTheme="majorHAnsi" w:hAnsiTheme="majorHAnsi" w:cs="EnzoOT-Medi"/>
        </w:rPr>
      </w:pPr>
    </w:p>
    <w:p w:rsidR="00FD7948" w:rsidRPr="00552BF5" w:rsidRDefault="00FD7948" w:rsidP="00FD7948">
      <w:pPr>
        <w:pStyle w:val="Paragraphestandard"/>
        <w:suppressAutoHyphens/>
        <w:jc w:val="center"/>
        <w:rPr>
          <w:rStyle w:val="Body"/>
          <w:rFonts w:asciiTheme="majorHAnsi" w:hAnsiTheme="majorHAnsi" w:cs="EnzoOT-Medi"/>
          <w:sz w:val="26"/>
          <w:szCs w:val="26"/>
        </w:rPr>
      </w:pPr>
    </w:p>
    <w:p w:rsidR="00FD7948" w:rsidRPr="00596AE5" w:rsidRDefault="00FD7948" w:rsidP="00FD7948">
      <w:pPr>
        <w:pStyle w:val="Paragraphestandard"/>
        <w:suppressAutoHyphens/>
        <w:jc w:val="center"/>
        <w:rPr>
          <w:rStyle w:val="Body"/>
          <w:rFonts w:asciiTheme="minorHAnsi" w:hAnsiTheme="minorHAnsi" w:cstheme="minorHAnsi"/>
          <w:sz w:val="24"/>
          <w:szCs w:val="24"/>
        </w:rPr>
      </w:pPr>
    </w:p>
    <w:p w:rsidR="00FD7948" w:rsidRPr="00596AE5" w:rsidRDefault="00FD7948" w:rsidP="004C7A14">
      <w:pPr>
        <w:pStyle w:val="Paragraphestandard"/>
        <w:suppressAutoHyphens/>
        <w:rPr>
          <w:rStyle w:val="Body"/>
          <w:rFonts w:asciiTheme="minorHAnsi" w:hAnsiTheme="minorHAnsi" w:cstheme="minorHAnsi"/>
          <w:sz w:val="24"/>
          <w:szCs w:val="24"/>
        </w:rPr>
      </w:pPr>
      <w:r w:rsidRPr="00596AE5">
        <w:rPr>
          <w:rStyle w:val="Body"/>
          <w:rFonts w:asciiTheme="minorHAnsi" w:hAnsiTheme="minorHAnsi" w:cstheme="minorHAnsi"/>
          <w:sz w:val="24"/>
          <w:szCs w:val="24"/>
        </w:rPr>
        <w:t xml:space="preserve">Nous avons pris connaissance des documents remis par le chef d’établissement, cadres de l’indispensable relation de confiance à construire entre l’établissement, la famille et l’élève : </w:t>
      </w:r>
    </w:p>
    <w:p w:rsidR="00FD7948" w:rsidRPr="00596AE5" w:rsidRDefault="00FD7948" w:rsidP="00FD7948">
      <w:pPr>
        <w:pStyle w:val="Paragraphestandard"/>
        <w:suppressAutoHyphens/>
        <w:rPr>
          <w:rStyle w:val="Body"/>
          <w:rFonts w:asciiTheme="minorHAnsi" w:hAnsiTheme="minorHAnsi" w:cstheme="minorHAnsi"/>
          <w:sz w:val="24"/>
          <w:szCs w:val="24"/>
        </w:rPr>
      </w:pPr>
    </w:p>
    <w:p w:rsidR="00FD7948" w:rsidRPr="00596AE5" w:rsidRDefault="00FD7948" w:rsidP="00FD7948">
      <w:pPr>
        <w:pStyle w:val="Paragraphestandard"/>
        <w:suppressAutoHyphens/>
        <w:ind w:left="460" w:firstLine="2140"/>
        <w:rPr>
          <w:rStyle w:val="Body"/>
          <w:rFonts w:asciiTheme="minorHAnsi" w:hAnsiTheme="minorHAnsi" w:cstheme="minorHAnsi"/>
          <w:sz w:val="24"/>
          <w:szCs w:val="24"/>
        </w:rPr>
      </w:pPr>
      <w:r w:rsidRPr="00596AE5">
        <w:rPr>
          <w:rStyle w:val="Body"/>
          <w:rFonts w:asciiTheme="minorHAnsi" w:hAnsiTheme="minorHAnsi" w:cstheme="minorHAnsi"/>
          <w:sz w:val="24"/>
          <w:szCs w:val="24"/>
        </w:rPr>
        <w:t>- le projet éducatif</w:t>
      </w:r>
    </w:p>
    <w:p w:rsidR="00FD7948" w:rsidRPr="00596AE5" w:rsidRDefault="00FD7948" w:rsidP="00FD7948">
      <w:pPr>
        <w:pStyle w:val="Paragraphestandard"/>
        <w:suppressAutoHyphens/>
        <w:ind w:left="460" w:firstLine="2140"/>
        <w:rPr>
          <w:rStyle w:val="Body"/>
          <w:rFonts w:asciiTheme="minorHAnsi" w:hAnsiTheme="minorHAnsi" w:cstheme="minorHAnsi"/>
          <w:sz w:val="24"/>
          <w:szCs w:val="24"/>
        </w:rPr>
      </w:pPr>
    </w:p>
    <w:p w:rsidR="00FD7948" w:rsidRPr="00596AE5" w:rsidRDefault="00FD7948" w:rsidP="00FD7948">
      <w:pPr>
        <w:pStyle w:val="Paragraphestandard"/>
        <w:suppressAutoHyphens/>
        <w:ind w:left="460" w:firstLine="2140"/>
        <w:rPr>
          <w:rStyle w:val="Body"/>
          <w:rFonts w:asciiTheme="minorHAnsi" w:hAnsiTheme="minorHAnsi" w:cstheme="minorHAnsi"/>
          <w:sz w:val="24"/>
          <w:szCs w:val="24"/>
        </w:rPr>
      </w:pPr>
      <w:r w:rsidRPr="00596AE5">
        <w:rPr>
          <w:rStyle w:val="Body"/>
          <w:rFonts w:asciiTheme="minorHAnsi" w:hAnsiTheme="minorHAnsi" w:cstheme="minorHAnsi"/>
          <w:sz w:val="24"/>
          <w:szCs w:val="24"/>
        </w:rPr>
        <w:t>- le projet d’établissement</w:t>
      </w:r>
    </w:p>
    <w:p w:rsidR="00FD7948" w:rsidRPr="00596AE5" w:rsidRDefault="00FD7948" w:rsidP="00FD7948">
      <w:pPr>
        <w:pStyle w:val="Paragraphestandard"/>
        <w:suppressAutoHyphens/>
        <w:ind w:left="460" w:firstLine="2140"/>
        <w:rPr>
          <w:rStyle w:val="Body"/>
          <w:rFonts w:asciiTheme="minorHAnsi" w:hAnsiTheme="minorHAnsi" w:cstheme="minorHAnsi"/>
          <w:sz w:val="24"/>
          <w:szCs w:val="24"/>
        </w:rPr>
      </w:pPr>
    </w:p>
    <w:p w:rsidR="00FD7948" w:rsidRPr="00596AE5" w:rsidRDefault="00FD7948" w:rsidP="00FD7948">
      <w:pPr>
        <w:pStyle w:val="Paragraphestandard"/>
        <w:suppressAutoHyphens/>
        <w:ind w:left="460" w:firstLine="2140"/>
        <w:rPr>
          <w:rStyle w:val="Body"/>
          <w:rFonts w:asciiTheme="minorHAnsi" w:hAnsiTheme="minorHAnsi" w:cstheme="minorHAnsi"/>
          <w:sz w:val="24"/>
          <w:szCs w:val="24"/>
        </w:rPr>
      </w:pPr>
      <w:r w:rsidRPr="00596AE5">
        <w:rPr>
          <w:rStyle w:val="Body"/>
          <w:rFonts w:asciiTheme="minorHAnsi" w:hAnsiTheme="minorHAnsi" w:cstheme="minorHAnsi"/>
          <w:sz w:val="24"/>
          <w:szCs w:val="24"/>
        </w:rPr>
        <w:t>- le règlement intérieur</w:t>
      </w:r>
    </w:p>
    <w:p w:rsidR="00FD7948" w:rsidRPr="00596AE5" w:rsidRDefault="00FD7948" w:rsidP="00FD7948">
      <w:pPr>
        <w:pStyle w:val="Paragraphestandard"/>
        <w:suppressAutoHyphens/>
        <w:ind w:left="460" w:firstLine="2140"/>
        <w:rPr>
          <w:rStyle w:val="Body"/>
          <w:rFonts w:asciiTheme="minorHAnsi" w:hAnsiTheme="minorHAnsi" w:cstheme="minorHAnsi"/>
          <w:sz w:val="24"/>
          <w:szCs w:val="24"/>
        </w:rPr>
      </w:pPr>
    </w:p>
    <w:p w:rsidR="00FD7948" w:rsidRPr="00596AE5" w:rsidRDefault="00FD7948" w:rsidP="00FD7948">
      <w:pPr>
        <w:pStyle w:val="Paragraphestandard"/>
        <w:suppressAutoHyphens/>
        <w:ind w:left="460" w:firstLine="2140"/>
        <w:rPr>
          <w:rStyle w:val="Body"/>
          <w:rFonts w:asciiTheme="minorHAnsi" w:hAnsiTheme="minorHAnsi" w:cstheme="minorHAnsi"/>
          <w:sz w:val="24"/>
          <w:szCs w:val="24"/>
        </w:rPr>
      </w:pPr>
      <w:r w:rsidRPr="00596AE5">
        <w:rPr>
          <w:rStyle w:val="Body"/>
          <w:rFonts w:asciiTheme="minorHAnsi" w:hAnsiTheme="minorHAnsi" w:cstheme="minorHAnsi"/>
          <w:sz w:val="24"/>
          <w:szCs w:val="24"/>
        </w:rPr>
        <w:t>- le texte « Charte éducative de confiance ».</w:t>
      </w:r>
    </w:p>
    <w:p w:rsidR="00FD7948" w:rsidRPr="00596AE5" w:rsidRDefault="00FD7948" w:rsidP="00FD7948">
      <w:pPr>
        <w:pStyle w:val="Paragraphestandard"/>
        <w:suppressAutoHyphens/>
        <w:rPr>
          <w:rStyle w:val="Body"/>
          <w:rFonts w:asciiTheme="minorHAnsi" w:hAnsiTheme="minorHAnsi" w:cstheme="minorHAnsi"/>
          <w:b/>
          <w:bCs/>
          <w:color w:val="4247FF"/>
          <w:sz w:val="24"/>
          <w:szCs w:val="24"/>
        </w:rPr>
      </w:pPr>
    </w:p>
    <w:p w:rsidR="004C7A14" w:rsidRPr="00596AE5" w:rsidRDefault="004C7A14" w:rsidP="00FD7948">
      <w:pPr>
        <w:pStyle w:val="Paragraphestandard"/>
        <w:suppressAutoHyphens/>
        <w:ind w:left="708" w:firstLine="708"/>
        <w:rPr>
          <w:rStyle w:val="Body"/>
          <w:rFonts w:asciiTheme="minorHAnsi" w:hAnsiTheme="minorHAnsi" w:cstheme="minorHAnsi"/>
          <w:color w:val="4C3E8F"/>
          <w:sz w:val="24"/>
          <w:szCs w:val="24"/>
        </w:rPr>
      </w:pPr>
    </w:p>
    <w:p w:rsidR="00FD7948" w:rsidRPr="00596AE5" w:rsidRDefault="00FD7948" w:rsidP="00FD7948">
      <w:pPr>
        <w:pStyle w:val="Paragraphestandard"/>
        <w:suppressAutoHyphens/>
        <w:ind w:left="708" w:firstLine="708"/>
        <w:rPr>
          <w:rStyle w:val="Body"/>
          <w:rFonts w:asciiTheme="minorHAnsi" w:hAnsiTheme="minorHAnsi" w:cstheme="minorHAnsi"/>
          <w:color w:val="4C3E8F"/>
          <w:sz w:val="24"/>
          <w:szCs w:val="24"/>
        </w:rPr>
      </w:pPr>
      <w:r w:rsidRPr="00596AE5">
        <w:rPr>
          <w:rStyle w:val="Body"/>
          <w:rFonts w:asciiTheme="minorHAnsi" w:hAnsiTheme="minorHAnsi" w:cstheme="minorHAnsi"/>
          <w:color w:val="4C3E8F"/>
          <w:sz w:val="24"/>
          <w:szCs w:val="24"/>
        </w:rPr>
        <w:t xml:space="preserve">Date : </w:t>
      </w:r>
    </w:p>
    <w:p w:rsidR="004C7A14" w:rsidRPr="00596AE5" w:rsidRDefault="004C7A14" w:rsidP="00FD7948">
      <w:pPr>
        <w:pStyle w:val="Paragraphestandard"/>
        <w:suppressAutoHyphens/>
        <w:ind w:left="708" w:firstLine="708"/>
        <w:rPr>
          <w:rStyle w:val="Body"/>
          <w:rFonts w:asciiTheme="minorHAnsi" w:hAnsiTheme="minorHAnsi" w:cstheme="minorHAnsi"/>
          <w:color w:val="4C3E8F"/>
          <w:sz w:val="24"/>
          <w:szCs w:val="24"/>
        </w:rPr>
      </w:pPr>
    </w:p>
    <w:p w:rsidR="004C7A14" w:rsidRPr="00552BF5" w:rsidRDefault="004C7A14" w:rsidP="00FD7948">
      <w:pPr>
        <w:pStyle w:val="Paragraphestandard"/>
        <w:suppressAutoHyphens/>
        <w:ind w:left="708" w:firstLine="708"/>
        <w:rPr>
          <w:rStyle w:val="Body"/>
          <w:rFonts w:asciiTheme="majorHAnsi" w:hAnsiTheme="majorHAnsi" w:cs="EnzoOT-Medi"/>
          <w:color w:val="4C3E8F"/>
          <w:sz w:val="28"/>
          <w:szCs w:val="28"/>
        </w:rPr>
      </w:pPr>
    </w:p>
    <w:p w:rsidR="00FD7948" w:rsidRPr="00596AE5" w:rsidRDefault="00FD7948" w:rsidP="00FD7948">
      <w:pPr>
        <w:pStyle w:val="Paragraphestandard"/>
        <w:suppressAutoHyphens/>
        <w:ind w:left="708" w:firstLine="708"/>
        <w:rPr>
          <w:rStyle w:val="Body"/>
          <w:rFonts w:asciiTheme="minorHAnsi" w:hAnsiTheme="minorHAnsi" w:cstheme="minorHAnsi"/>
          <w:b/>
          <w:bCs/>
          <w:color w:val="4C3E8F"/>
          <w:sz w:val="28"/>
          <w:szCs w:val="28"/>
        </w:rPr>
      </w:pPr>
      <w:r w:rsidRPr="00596AE5">
        <w:rPr>
          <w:rStyle w:val="Body"/>
          <w:rFonts w:asciiTheme="minorHAnsi" w:hAnsiTheme="minorHAnsi" w:cstheme="minorHAnsi"/>
          <w:b/>
          <w:bCs/>
          <w:color w:val="4C3E8F"/>
          <w:sz w:val="28"/>
          <w:szCs w:val="28"/>
        </w:rPr>
        <w:t>Les parents</w:t>
      </w:r>
      <w:r w:rsidRPr="00596AE5">
        <w:rPr>
          <w:rStyle w:val="Body"/>
          <w:rFonts w:asciiTheme="minorHAnsi" w:hAnsiTheme="minorHAnsi" w:cstheme="minorHAnsi"/>
          <w:b/>
          <w:bCs/>
          <w:color w:val="4C3E8F"/>
          <w:sz w:val="28"/>
          <w:szCs w:val="28"/>
        </w:rPr>
        <w:tab/>
      </w:r>
      <w:r w:rsidRPr="00596AE5">
        <w:rPr>
          <w:rStyle w:val="Body"/>
          <w:rFonts w:asciiTheme="minorHAnsi" w:hAnsiTheme="minorHAnsi" w:cstheme="minorHAnsi"/>
          <w:b/>
          <w:bCs/>
          <w:color w:val="4C3E8F"/>
          <w:sz w:val="28"/>
          <w:szCs w:val="28"/>
        </w:rPr>
        <w:tab/>
      </w:r>
      <w:r w:rsidRPr="00596AE5">
        <w:rPr>
          <w:rStyle w:val="Body"/>
          <w:rFonts w:asciiTheme="minorHAnsi" w:hAnsiTheme="minorHAnsi" w:cstheme="minorHAnsi"/>
          <w:b/>
          <w:bCs/>
          <w:color w:val="4C3E8F"/>
          <w:sz w:val="28"/>
          <w:szCs w:val="28"/>
        </w:rPr>
        <w:tab/>
      </w:r>
      <w:r w:rsidRPr="00596AE5">
        <w:rPr>
          <w:rStyle w:val="Body"/>
          <w:rFonts w:asciiTheme="minorHAnsi" w:hAnsiTheme="minorHAnsi" w:cstheme="minorHAnsi"/>
          <w:b/>
          <w:bCs/>
          <w:color w:val="4C3E8F"/>
          <w:sz w:val="28"/>
          <w:szCs w:val="28"/>
        </w:rPr>
        <w:tab/>
      </w:r>
      <w:r w:rsidRPr="00596AE5">
        <w:rPr>
          <w:rStyle w:val="Body"/>
          <w:rFonts w:asciiTheme="minorHAnsi" w:hAnsiTheme="minorHAnsi" w:cstheme="minorHAnsi"/>
          <w:b/>
          <w:bCs/>
          <w:color w:val="4C3E8F"/>
          <w:sz w:val="28"/>
          <w:szCs w:val="28"/>
        </w:rPr>
        <w:tab/>
        <w:t>L’élève</w:t>
      </w:r>
    </w:p>
    <w:p w:rsidR="00FD7948" w:rsidRDefault="00FD7948" w:rsidP="00FD7948"/>
    <w:sectPr w:rsidR="00FD7948" w:rsidSect="002539CB">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378" w:rsidRDefault="008B6378" w:rsidP="00C12EED">
      <w:r>
        <w:separator/>
      </w:r>
    </w:p>
  </w:endnote>
  <w:endnote w:type="continuationSeparator" w:id="0">
    <w:p w:rsidR="008B6378" w:rsidRDefault="008B6378" w:rsidP="00C12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Lexia-Regular">
    <w:altName w:val="Lexia"/>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EnzoOT-Medi">
    <w:altName w:val="Enzo OT Medium"/>
    <w:panose1 w:val="020B0604020202020204"/>
    <w:charset w:val="4D"/>
    <w:family w:val="auto"/>
    <w:notTrueType/>
    <w:pitch w:val="default"/>
    <w:sig w:usb0="00000003" w:usb1="00000000" w:usb2="00000000" w:usb3="00000000" w:csb0="00000001" w:csb1="00000000"/>
  </w:font>
  <w:font w:name="EnzoOT-Bold">
    <w:altName w:val="Arial Black"/>
    <w:panose1 w:val="020B0604020202020204"/>
    <w:charset w:val="00"/>
    <w:family w:val="auto"/>
    <w:pitch w:val="variable"/>
    <w:sig w:usb0="00000003" w:usb1="4000205B"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378" w:rsidRDefault="008B6378" w:rsidP="00C12EED">
      <w:r>
        <w:separator/>
      </w:r>
    </w:p>
  </w:footnote>
  <w:footnote w:type="continuationSeparator" w:id="0">
    <w:p w:rsidR="008B6378" w:rsidRDefault="008B6378" w:rsidP="00C12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EED" w:rsidRDefault="00C12EED">
    <w:pPr>
      <w:pStyle w:val="En-tte"/>
    </w:pPr>
    <w:r>
      <w:rPr>
        <w:rFonts w:cstheme="minorHAnsi"/>
        <w:b/>
        <w:caps/>
        <w:noProof/>
        <w:color w:val="4C3E8F"/>
        <w:sz w:val="44"/>
        <w:szCs w:val="44"/>
      </w:rPr>
      <w:drawing>
        <wp:anchor distT="0" distB="0" distL="114300" distR="114300" simplePos="0" relativeHeight="251660288" behindDoc="1" locked="0" layoutInCell="1" allowOverlap="0">
          <wp:simplePos x="0" y="0"/>
          <wp:positionH relativeFrom="column">
            <wp:posOffset>5106927</wp:posOffset>
          </wp:positionH>
          <wp:positionV relativeFrom="paragraph">
            <wp:posOffset>-415925</wp:posOffset>
          </wp:positionV>
          <wp:extent cx="1375200" cy="828000"/>
          <wp:effectExtent l="0" t="0" r="0" b="0"/>
          <wp:wrapTight wrapText="bothSides">
            <wp:wrapPolygon edited="0">
              <wp:start x="0" y="0"/>
              <wp:lineTo x="0" y="21219"/>
              <wp:lineTo x="21351" y="21219"/>
              <wp:lineTo x="21351"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nseignement-catholique.jpeg"/>
                  <pic:cNvPicPr/>
                </pic:nvPicPr>
                <pic:blipFill>
                  <a:blip r:embed="rId1">
                    <a:extLst>
                      <a:ext uri="{28A0092B-C50C-407E-A947-70E740481C1C}">
                        <a14:useLocalDpi xmlns:a14="http://schemas.microsoft.com/office/drawing/2010/main" val="0"/>
                      </a:ext>
                    </a:extLst>
                  </a:blip>
                  <a:stretch>
                    <a:fillRect/>
                  </a:stretch>
                </pic:blipFill>
                <pic:spPr>
                  <a:xfrm>
                    <a:off x="0" y="0"/>
                    <a:ext cx="1375200" cy="82800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caps/>
        <w:noProof/>
        <w:color w:val="4C3E8F"/>
        <w:sz w:val="44"/>
        <w:szCs w:val="44"/>
      </w:rPr>
      <w:drawing>
        <wp:anchor distT="0" distB="0" distL="114300" distR="114300" simplePos="0" relativeHeight="251659264" behindDoc="1" locked="0" layoutInCell="1" allowOverlap="1" wp14:anchorId="563CD505" wp14:editId="76C50B23">
          <wp:simplePos x="0" y="0"/>
          <wp:positionH relativeFrom="column">
            <wp:posOffset>-609359</wp:posOffset>
          </wp:positionH>
          <wp:positionV relativeFrom="paragraph">
            <wp:posOffset>-354965</wp:posOffset>
          </wp:positionV>
          <wp:extent cx="1062000" cy="723600"/>
          <wp:effectExtent l="0" t="0" r="5080" b="635"/>
          <wp:wrapTight wrapText="bothSides">
            <wp:wrapPolygon edited="0">
              <wp:start x="0" y="0"/>
              <wp:lineTo x="0" y="21240"/>
              <wp:lineTo x="21445" y="21240"/>
              <wp:lineTo x="21445"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el-Logo-Seul-2019_CMJN.jpg"/>
                  <pic:cNvPicPr/>
                </pic:nvPicPr>
                <pic:blipFill>
                  <a:blip r:embed="rId2">
                    <a:extLst>
                      <a:ext uri="{28A0092B-C50C-407E-A947-70E740481C1C}">
                        <a14:useLocalDpi xmlns:a14="http://schemas.microsoft.com/office/drawing/2010/main" val="0"/>
                      </a:ext>
                    </a:extLst>
                  </a:blip>
                  <a:stretch>
                    <a:fillRect/>
                  </a:stretch>
                </pic:blipFill>
                <pic:spPr>
                  <a:xfrm>
                    <a:off x="0" y="0"/>
                    <a:ext cx="10620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948"/>
    <w:rsid w:val="002539CB"/>
    <w:rsid w:val="002B061A"/>
    <w:rsid w:val="004C7A14"/>
    <w:rsid w:val="004E4013"/>
    <w:rsid w:val="00596AE5"/>
    <w:rsid w:val="006E38BA"/>
    <w:rsid w:val="008B6378"/>
    <w:rsid w:val="00B3252A"/>
    <w:rsid w:val="00C12EED"/>
    <w:rsid w:val="00DB05E2"/>
    <w:rsid w:val="00FD79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79B50"/>
  <w15:chartTrackingRefBased/>
  <w15:docId w15:val="{143A01C9-8CE0-C24A-A8CE-79B2ED342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FD7948"/>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eastAsia="fr-FR"/>
    </w:rPr>
  </w:style>
  <w:style w:type="character" w:customStyle="1" w:styleId="Body">
    <w:name w:val="Body"/>
    <w:uiPriority w:val="99"/>
    <w:rsid w:val="00FD7948"/>
    <w:rPr>
      <w:rFonts w:ascii="Lexia-Regular" w:hAnsi="Lexia-Regular" w:cs="Lexia-Regular"/>
      <w:sz w:val="20"/>
      <w:szCs w:val="20"/>
    </w:rPr>
  </w:style>
  <w:style w:type="paragraph" w:styleId="En-tte">
    <w:name w:val="header"/>
    <w:basedOn w:val="Normal"/>
    <w:link w:val="En-tteCar"/>
    <w:uiPriority w:val="99"/>
    <w:unhideWhenUsed/>
    <w:rsid w:val="00C12EED"/>
    <w:pPr>
      <w:tabs>
        <w:tab w:val="center" w:pos="4536"/>
        <w:tab w:val="right" w:pos="9072"/>
      </w:tabs>
    </w:pPr>
  </w:style>
  <w:style w:type="character" w:customStyle="1" w:styleId="En-tteCar">
    <w:name w:val="En-tête Car"/>
    <w:basedOn w:val="Policepardfaut"/>
    <w:link w:val="En-tte"/>
    <w:uiPriority w:val="99"/>
    <w:rsid w:val="00C12EED"/>
  </w:style>
  <w:style w:type="paragraph" w:styleId="Pieddepage">
    <w:name w:val="footer"/>
    <w:basedOn w:val="Normal"/>
    <w:link w:val="PieddepageCar"/>
    <w:uiPriority w:val="99"/>
    <w:unhideWhenUsed/>
    <w:rsid w:val="00C12EED"/>
    <w:pPr>
      <w:tabs>
        <w:tab w:val="center" w:pos="4536"/>
        <w:tab w:val="right" w:pos="9072"/>
      </w:tabs>
    </w:pPr>
  </w:style>
  <w:style w:type="character" w:customStyle="1" w:styleId="PieddepageCar">
    <w:name w:val="Pied de page Car"/>
    <w:basedOn w:val="Policepardfaut"/>
    <w:link w:val="Pieddepage"/>
    <w:uiPriority w:val="99"/>
    <w:rsid w:val="00C12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34E37-914E-0A4D-A641-712D003B9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598</Words>
  <Characters>3293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Rivage</dc:creator>
  <cp:keywords/>
  <dc:description/>
  <cp:lastModifiedBy>Stephanie Rivage</cp:lastModifiedBy>
  <cp:revision>6</cp:revision>
  <dcterms:created xsi:type="dcterms:W3CDTF">2022-06-21T13:41:00Z</dcterms:created>
  <dcterms:modified xsi:type="dcterms:W3CDTF">2022-06-21T13:55:00Z</dcterms:modified>
</cp:coreProperties>
</file>